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B27" w:rsidRDefault="00BE1B2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E1B27" w:rsidRDefault="00AD3471">
      <w:pPr>
        <w:spacing w:after="0"/>
        <w:ind w:firstLine="709"/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b/>
          <w:sz w:val="32"/>
          <w:szCs w:val="32"/>
        </w:rPr>
        <w:t xml:space="preserve">           ПРЕСС-РЕЛИЗ</w:t>
      </w:r>
    </w:p>
    <w:p w:rsidR="00BE1B27" w:rsidRDefault="00AD3471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Segoe UI" w:hAnsi="Segoe UI" w:cs="Segoe UI"/>
          <w:b/>
          <w:sz w:val="24"/>
          <w:szCs w:val="24"/>
        </w:rPr>
        <w:t>12 апреля 2019</w:t>
      </w:r>
    </w:p>
    <w:p w:rsidR="00BE1B27" w:rsidRDefault="00AD3471">
      <w:pPr>
        <w:spacing w:after="0"/>
        <w:ind w:firstLine="709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Кому пожаловаться на арбитражного управляющего</w:t>
      </w:r>
    </w:p>
    <w:p w:rsidR="00BE1B27" w:rsidRDefault="00AD3471">
      <w:pPr>
        <w:spacing w:after="0"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 2018 году по сравнению с 2016 и 2017 годом почти в два раза увеличилось количество жалоб на арбитражных управляющих, поступивших в Управление Росреестра по Самарской </w:t>
      </w:r>
      <w:r>
        <w:rPr>
          <w:rFonts w:ascii="Segoe UI" w:hAnsi="Segoe UI" w:cs="Segoe UI"/>
          <w:sz w:val="24"/>
          <w:szCs w:val="24"/>
        </w:rPr>
        <w:t>области. Однако это вовсе не означает, что арбитражные управляющие стали чаще нарушать права граждан или организаций. Как сообщила начальник отдела по контролю (надзору) в сфере саморегулируемых организаций Управления Росреестра по Самарской области Екатер</w:t>
      </w:r>
      <w:r>
        <w:rPr>
          <w:rFonts w:ascii="Segoe UI" w:hAnsi="Segoe UI" w:cs="Segoe UI"/>
          <w:sz w:val="24"/>
          <w:szCs w:val="24"/>
        </w:rPr>
        <w:t>ина Соловьева, большинство жалоб оказались необоснованными.</w:t>
      </w:r>
    </w:p>
    <w:p w:rsidR="00BE1B27" w:rsidRDefault="00AD3471">
      <w:pPr>
        <w:spacing w:after="0"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 В Управлении Росреестра отметили, что лишь немногие обратившиеся знают, в какой организации искать справедливости по спорным вопросам, касающимся арбитражных управляющих. Между тем знание о том,</w:t>
      </w:r>
      <w:r>
        <w:rPr>
          <w:rFonts w:ascii="Segoe UI" w:hAnsi="Segoe UI" w:cs="Segoe UI"/>
          <w:sz w:val="24"/>
          <w:szCs w:val="24"/>
        </w:rPr>
        <w:t xml:space="preserve"> куда обратиться, сокращает сроки получения результата. </w:t>
      </w:r>
    </w:p>
    <w:p w:rsidR="00BE1B27" w:rsidRDefault="00AD3471">
      <w:pPr>
        <w:spacing w:after="0"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«В Управление Росреестра целесообразно обращаться, если арбитражный управляющий нарушил требования законодательства о банкротстве, - подчеркнула Екатерина Соловьева. - Только в этом случае мы полномо</w:t>
      </w:r>
      <w:r>
        <w:rPr>
          <w:rFonts w:ascii="Segoe UI" w:hAnsi="Segoe UI" w:cs="Segoe UI"/>
          <w:sz w:val="24"/>
          <w:szCs w:val="24"/>
        </w:rPr>
        <w:t xml:space="preserve">чны принять меры реагирования и добиться привлечения арбитражного управляющего к административной ответственности». </w:t>
      </w:r>
    </w:p>
    <w:p w:rsidR="00BE1B27" w:rsidRDefault="00AD3471">
      <w:pPr>
        <w:spacing w:after="0"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При этом привлечение к административной ответственности само по себе не восстановит нарушенные права обратившегося с жалобой. За восстановл</w:t>
      </w:r>
      <w:r>
        <w:rPr>
          <w:rFonts w:ascii="Segoe UI" w:hAnsi="Segoe UI" w:cs="Segoe UI"/>
          <w:sz w:val="24"/>
          <w:szCs w:val="24"/>
        </w:rPr>
        <w:t xml:space="preserve">ением прав необходимо обратиться в органы судебной власти. Обращения, связанные с общим недовольством действиями арбитражного управляющего, а также в которых содержится просьба обязать его предпринять те или иные действия действенно подавать в арбитражный </w:t>
      </w:r>
      <w:r>
        <w:rPr>
          <w:rFonts w:ascii="Segoe UI" w:hAnsi="Segoe UI" w:cs="Segoe UI"/>
          <w:sz w:val="24"/>
          <w:szCs w:val="24"/>
        </w:rPr>
        <w:t xml:space="preserve">суд в рамках имеющегося дела о банкротстве с соответствующим заявлением. Исключительно в судебном порядке возможна защита и восстановление гражданских прав заявителя.  </w:t>
      </w:r>
    </w:p>
    <w:p w:rsidR="00BE1B27" w:rsidRDefault="00AD3471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Кроме того, жалобу можно направить и в саморегулируемую организацию арбитражных управля</w:t>
      </w:r>
      <w:r>
        <w:rPr>
          <w:rFonts w:ascii="Segoe UI" w:hAnsi="Segoe UI" w:cs="Segoe UI"/>
          <w:sz w:val="24"/>
          <w:szCs w:val="24"/>
        </w:rPr>
        <w:t xml:space="preserve">ющих, которая контролирует профессиональную деятельность своих членов. Дисциплинарный комитет СРО может вынести </w:t>
      </w:r>
      <w:r>
        <w:rPr>
          <w:rFonts w:ascii="Segoe UI" w:hAnsi="Segoe UI" w:cs="Segoe UI"/>
          <w:sz w:val="24"/>
          <w:szCs w:val="24"/>
        </w:rPr>
        <w:lastRenderedPageBreak/>
        <w:t>замечание и даже исключить арбитражного управляющего из состава членов организации.</w:t>
      </w:r>
    </w:p>
    <w:p w:rsidR="00BE1B27" w:rsidRDefault="00AD3471">
      <w:pPr>
        <w:spacing w:after="0"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Жалобы на нарушения трудового законодательства эффективней н</w:t>
      </w:r>
      <w:r>
        <w:rPr>
          <w:rFonts w:ascii="Segoe UI" w:hAnsi="Segoe UI" w:cs="Segoe UI"/>
          <w:sz w:val="24"/>
          <w:szCs w:val="24"/>
        </w:rPr>
        <w:t xml:space="preserve">аправлять в Государственную инспекцию труда в Самарской области, а вопросы по налоговому законодательству – в налоговую службу.  </w:t>
      </w:r>
    </w:p>
    <w:p w:rsidR="00BE1B27" w:rsidRDefault="00BE1B27">
      <w:pPr>
        <w:spacing w:after="0"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BE1B27" w:rsidRDefault="00AD3471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 xml:space="preserve"> </w:t>
      </w:r>
    </w:p>
    <w:p w:rsidR="00BE1B27" w:rsidRDefault="00AD3471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</w:p>
    <w:p w:rsidR="00BE1B27" w:rsidRDefault="00BE1B27">
      <w:pPr>
        <w:spacing w:after="0" w:line="240" w:lineRule="auto"/>
        <w:jc w:val="both"/>
        <w:rPr>
          <w:sz w:val="28"/>
          <w:szCs w:val="28"/>
        </w:rPr>
      </w:pPr>
    </w:p>
    <w:p w:rsidR="00BE1B27" w:rsidRDefault="00AD3471">
      <w:pPr>
        <w:spacing w:after="0" w:line="240" w:lineRule="auto"/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СМИ:</w:t>
      </w:r>
    </w:p>
    <w:p w:rsidR="00BE1B27" w:rsidRDefault="00AD3471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Ольга Никитина, помощник руководителя Управления Росреестра</w:t>
      </w:r>
    </w:p>
    <w:p w:rsidR="00BE1B27" w:rsidRDefault="00AD3471">
      <w:pPr>
        <w:spacing w:after="0" w:line="240" w:lineRule="auto"/>
        <w:rPr>
          <w:rFonts w:ascii="Segoe UI" w:eastAsia="Arial Unicode MS" w:hAnsi="Segoe UI" w:cs="Segoe UI"/>
          <w:b/>
          <w:noProof/>
          <w:kern w:val="2"/>
          <w:sz w:val="20"/>
          <w:szCs w:val="20"/>
          <w:lang w:eastAsia="sk-SK" w:bidi="hi-IN"/>
        </w:rPr>
      </w:pPr>
      <w:r>
        <w:rPr>
          <w:rFonts w:ascii="Segoe UI" w:hAnsi="Segoe UI" w:cs="Segoe UI"/>
        </w:rPr>
        <w:t xml:space="preserve">(846) 33-22-555, 8 927 690 73 51, </w:t>
      </w:r>
      <w:hyperlink r:id="rId5" w:history="1"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pr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samara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@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mail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proofErr w:type="spellStart"/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ru</w:t>
        </w:r>
        <w:proofErr w:type="spellEnd"/>
      </w:hyperlink>
      <w:r>
        <w:rPr>
          <w:noProof/>
          <w:lang w:eastAsia="ru-RU"/>
        </w:rPr>
        <mc:AlternateContent>
          <mc:Choice Requires="wps">
            <w:drawing>
              <wp:anchor distT="4294967289" distB="4294967289" distL="114300" distR="114300" simplePos="0" relativeHeight="251660288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8547100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57.85pt;margin-top:673pt;width:472.5pt;height:0;z-index:251660288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p w:rsidR="00BE1B27" w:rsidRDefault="00AD3471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B27" w:rsidRDefault="00BE1B27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BE1B27" w:rsidRDefault="00BE1B27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</w:p>
    <w:sectPr w:rsidR="00BE1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B27"/>
    <w:rsid w:val="00AD3471"/>
    <w:rsid w:val="00BE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733FD-269C-431D-B197-8B240F8F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34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Карлова Ольга Александровна</dc:creator>
  <cp:keywords/>
  <dc:description/>
  <cp:lastModifiedBy>Тимофеева Юлия Валерьевна</cp:lastModifiedBy>
  <cp:revision>2</cp:revision>
  <cp:lastPrinted>2019-04-15T04:19:00Z</cp:lastPrinted>
  <dcterms:created xsi:type="dcterms:W3CDTF">2019-04-15T04:20:00Z</dcterms:created>
  <dcterms:modified xsi:type="dcterms:W3CDTF">2019-04-15T04:20:00Z</dcterms:modified>
</cp:coreProperties>
</file>